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仿宋" w:hAnsi="仿宋" w:eastAsia="仿宋" w:cs="Times New Roman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Times New Roman"/>
          <w:bCs/>
          <w:sz w:val="32"/>
          <w:szCs w:val="32"/>
        </w:rPr>
        <w:t>附件4</w:t>
      </w:r>
    </w:p>
    <w:bookmarkEnd w:id="0"/>
    <w:p>
      <w:pPr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全省“十佳阅读推广活动”推荐表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7"/>
        <w:gridCol w:w="5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8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活动名称</w:t>
            </w:r>
          </w:p>
        </w:tc>
        <w:tc>
          <w:tcPr>
            <w:tcW w:w="5665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8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实施单位</w:t>
            </w:r>
          </w:p>
        </w:tc>
        <w:tc>
          <w:tcPr>
            <w:tcW w:w="5665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8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实施时间</w:t>
            </w:r>
          </w:p>
        </w:tc>
        <w:tc>
          <w:tcPr>
            <w:tcW w:w="5665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28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获奖情况</w:t>
            </w:r>
          </w:p>
        </w:tc>
        <w:tc>
          <w:tcPr>
            <w:tcW w:w="5665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（材料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另附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/>
              </w:rPr>
              <w:t>页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28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基本情况</w:t>
            </w:r>
          </w:p>
        </w:tc>
        <w:tc>
          <w:tcPr>
            <w:tcW w:w="5665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（材料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另附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/>
              </w:rPr>
              <w:t>页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28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重要成果</w:t>
            </w:r>
          </w:p>
        </w:tc>
        <w:tc>
          <w:tcPr>
            <w:tcW w:w="5665" w:type="dxa"/>
            <w:noWrap w:val="0"/>
            <w:vAlign w:val="top"/>
          </w:tcPr>
          <w:p>
            <w:pPr>
              <w:rPr>
                <w:rFonts w:hint="eastAsia" w:ascii="黑体" w:hAnsi="黑体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（材料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另附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/>
              </w:rPr>
              <w:t>页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）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9" w:hRule="atLeast"/>
        </w:trPr>
        <w:tc>
          <w:tcPr>
            <w:tcW w:w="285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市委宣传部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 xml:space="preserve"> 或市广播电视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新闻出版局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lang w:eastAsia="zh-CN"/>
              </w:rPr>
              <w:t>及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  <w:szCs w:val="24"/>
              </w:rPr>
              <w:t>省直单位意见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（含院校、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企业单位）</w:t>
            </w:r>
          </w:p>
        </w:tc>
        <w:tc>
          <w:tcPr>
            <w:tcW w:w="5665" w:type="dxa"/>
            <w:noWrap w:val="0"/>
            <w:vAlign w:val="top"/>
          </w:tcPr>
          <w:p>
            <w:pPr>
              <w:spacing w:line="44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含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省直机关工委、省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委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教育工委、省国资委党委填写意见盖章  </w:t>
            </w:r>
          </w:p>
          <w:p>
            <w:pPr>
              <w:rPr>
                <w:rFonts w:hint="eastAsia" w:ascii="黑体" w:hAnsi="黑体" w:eastAsia="黑体" w:cs="Times New Roman"/>
                <w:sz w:val="24"/>
                <w:szCs w:val="24"/>
                <w:vertAlign w:val="baseline"/>
              </w:rPr>
            </w:pPr>
          </w:p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1972"/>
              </w:tabs>
              <w:bidi w:val="0"/>
              <w:ind w:firstLine="2880" w:firstLineChars="12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</w:p>
          <w:p>
            <w:pPr>
              <w:tabs>
                <w:tab w:val="left" w:pos="1972"/>
              </w:tabs>
              <w:bidi w:val="0"/>
              <w:ind w:firstLine="2640" w:firstLineChars="11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  章</w:t>
            </w:r>
          </w:p>
          <w:p>
            <w:pPr>
              <w:tabs>
                <w:tab w:val="left" w:pos="1972"/>
              </w:tabs>
              <w:bidi w:val="0"/>
              <w:ind w:firstLine="2160" w:firstLineChars="9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D6BC3"/>
    <w:rsid w:val="48F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2021-11-15T03:41:00Z</dcterms:created>
  <dc:creator>王乐</dc:creator>
  <cp:lastModifiedBy>王乐</cp:lastModifiedBy>
  <dcterms:modified xsi:type="dcterms:W3CDTF">2021-11-15T03:41:54Z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2E3E8365611346308D0B96B588B448C2</vt:lpwstr>
  </property>
</Properties>
</file>