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line="240" w:lineRule="auto"/>
        <w:jc w:val="both"/>
        <w:rPr>
          <w:rFonts w:ascii="黑体" w:hAnsi="黑体" w:eastAsia="黑体" w:cs="黑体"/>
          <w:b w:val="0"/>
          <w:bCs w:val="0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附件2 </w:t>
      </w:r>
    </w:p>
    <w:p>
      <w:pPr>
        <w:pStyle w:val="5"/>
        <w:widowControl/>
        <w:spacing w:line="240" w:lineRule="auto"/>
        <w:jc w:val="center"/>
        <w:rPr>
          <w:rFonts w:hint="eastAsia" w:ascii="Times New Roman" w:hAnsi="Times New Roman" w:eastAsia="方正小标宋简体"/>
          <w:bCs/>
          <w:color w:val="auto"/>
          <w:kern w:val="2"/>
          <w:sz w:val="36"/>
          <w:szCs w:val="36"/>
        </w:rPr>
      </w:pPr>
    </w:p>
    <w:p>
      <w:pPr>
        <w:pStyle w:val="5"/>
        <w:widowControl/>
        <w:spacing w:line="240" w:lineRule="auto"/>
        <w:jc w:val="center"/>
        <w:rPr>
          <w:rFonts w:hint="eastAsia" w:ascii="Times New Roman" w:hAnsi="Times New Roman" w:eastAsia="方正小标宋简体"/>
          <w:bCs/>
          <w:color w:val="auto"/>
          <w:kern w:val="2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auto"/>
          <w:kern w:val="2"/>
          <w:sz w:val="36"/>
          <w:szCs w:val="36"/>
        </w:rPr>
        <w:t>“读党史、守初心、担使命”</w:t>
      </w:r>
    </w:p>
    <w:p>
      <w:pPr>
        <w:pStyle w:val="5"/>
        <w:widowControl/>
        <w:spacing w:line="240" w:lineRule="auto"/>
        <w:jc w:val="center"/>
        <w:rPr>
          <w:rFonts w:hint="eastAsia" w:ascii="Times New Roman" w:hAnsi="Times New Roman" w:eastAsia="方正小标宋简体"/>
          <w:bCs/>
          <w:color w:val="auto"/>
          <w:kern w:val="2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auto"/>
          <w:kern w:val="2"/>
          <w:sz w:val="36"/>
          <w:szCs w:val="36"/>
        </w:rPr>
        <w:t>2021年安徽省全民阅读主题演讲大赛</w:t>
      </w:r>
    </w:p>
    <w:p>
      <w:pPr>
        <w:pStyle w:val="5"/>
        <w:widowControl/>
        <w:spacing w:line="240" w:lineRule="auto"/>
        <w:jc w:val="center"/>
        <w:rPr>
          <w:rFonts w:ascii="Times New Roman" w:hAnsi="Times New Roman" w:eastAsia="方正小标宋简体"/>
          <w:bCs/>
          <w:color w:val="auto"/>
          <w:kern w:val="2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color w:val="auto"/>
          <w:kern w:val="2"/>
          <w:sz w:val="36"/>
          <w:szCs w:val="36"/>
        </w:rPr>
        <w:t>评分办法及标准</w:t>
      </w:r>
    </w:p>
    <w:p>
      <w:pPr>
        <w:pStyle w:val="4"/>
        <w:widowControl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widowControl/>
        <w:spacing w:line="240" w:lineRule="auto"/>
        <w:ind w:firstLine="640" w:firstLineChars="20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eastAsia="zh-Hans"/>
        </w:rPr>
        <w:t>比</w:t>
      </w:r>
      <w:r>
        <w:rPr>
          <w:rFonts w:hint="eastAsia" w:ascii="黑体" w:hAnsi="黑体" w:eastAsia="黑体" w:cs="黑体"/>
        </w:rPr>
        <w:t>赛评分规则</w:t>
      </w:r>
    </w:p>
    <w:p>
      <w:pPr>
        <w:pStyle w:val="7"/>
        <w:widowControl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" w:hAnsi="仿宋" w:eastAsia="仿宋" w:cs="仿宋"/>
          <w:b w:val="0"/>
          <w:bCs/>
          <w:lang w:eastAsia="zh-CN"/>
        </w:rPr>
        <w:t>筛选、</w:t>
      </w:r>
      <w:r>
        <w:rPr>
          <w:rFonts w:hint="eastAsia" w:ascii="仿宋" w:hAnsi="仿宋" w:eastAsia="仿宋" w:cs="仿宋"/>
          <w:b w:val="0"/>
          <w:bCs/>
        </w:rPr>
        <w:t>初评</w:t>
      </w:r>
      <w:r>
        <w:rPr>
          <w:rFonts w:hint="eastAsia" w:ascii="仿宋" w:hAnsi="仿宋" w:eastAsia="仿宋" w:cs="仿宋"/>
          <w:b w:val="0"/>
          <w:bCs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</w:rPr>
        <w:t>复赛</w:t>
      </w:r>
      <w:r>
        <w:rPr>
          <w:rFonts w:hint="eastAsia" w:ascii="仿宋" w:hAnsi="仿宋" w:eastAsia="仿宋" w:cs="仿宋"/>
          <w:b w:val="0"/>
          <w:bCs/>
          <w:lang w:eastAsia="zh-CN"/>
        </w:rPr>
        <w:t>和</w:t>
      </w:r>
      <w:r>
        <w:rPr>
          <w:rFonts w:hint="eastAsia" w:ascii="仿宋" w:hAnsi="仿宋" w:eastAsia="仿宋" w:cs="仿宋"/>
          <w:b w:val="0"/>
          <w:bCs/>
        </w:rPr>
        <w:t>决赛</w:t>
      </w:r>
      <w:r>
        <w:rPr>
          <w:rFonts w:hint="eastAsia" w:ascii="仿宋_GB2312" w:hAnsi="仿宋_GB2312" w:eastAsia="仿宋_GB2312" w:cs="仿宋_GB2312"/>
          <w:b w:val="0"/>
          <w:bCs/>
          <w:lang w:eastAsia="zh-CN"/>
        </w:rPr>
        <w:t>，均由评委根据演讲音视频或现场演讲进行评分。评分</w:t>
      </w:r>
      <w:r>
        <w:rPr>
          <w:rFonts w:hint="eastAsia" w:ascii="仿宋_GB2312" w:hAnsi="仿宋_GB2312" w:eastAsia="仿宋_GB2312" w:cs="仿宋_GB2312"/>
          <w:lang w:eastAsia="zh-CN"/>
        </w:rPr>
        <w:t>采用</w:t>
      </w:r>
      <w:r>
        <w:rPr>
          <w:rStyle w:val="8"/>
          <w:rFonts w:hint="eastAsia" w:ascii="仿宋_GB2312" w:hAnsi="仿宋_GB2312" w:eastAsia="仿宋_GB2312" w:cs="仿宋_GB2312"/>
        </w:rPr>
        <w:t>10</w:t>
      </w:r>
      <w:r>
        <w:rPr>
          <w:rFonts w:hint="eastAsia" w:ascii="仿宋_GB2312" w:hAnsi="仿宋_GB2312" w:eastAsia="仿宋_GB2312" w:cs="仿宋_GB2312"/>
        </w:rPr>
        <w:t xml:space="preserve">分制，保留小数点后 </w:t>
      </w:r>
      <w:r>
        <w:rPr>
          <w:rStyle w:val="8"/>
          <w:rFonts w:hint="eastAsia" w:ascii="仿宋_GB2312" w:hAnsi="仿宋_GB2312" w:eastAsia="仿宋_GB2312" w:cs="仿宋_GB2312"/>
        </w:rPr>
        <w:t xml:space="preserve">2 </w:t>
      </w:r>
      <w:r>
        <w:rPr>
          <w:rFonts w:hint="eastAsia" w:ascii="仿宋_GB2312" w:hAnsi="仿宋_GB2312" w:eastAsia="仿宋_GB2312" w:cs="仿宋_GB2312"/>
        </w:rPr>
        <w:t>位数。记分时去掉一个最高分和一个最低分，其余总和的平均分为</w:t>
      </w:r>
      <w:r>
        <w:rPr>
          <w:rFonts w:hint="eastAsia" w:ascii="仿宋_GB2312" w:hAnsi="仿宋_GB2312" w:eastAsia="仿宋_GB2312" w:cs="仿宋_GB2312"/>
          <w:lang w:eastAsia="zh-CN"/>
        </w:rPr>
        <w:t>参赛者的</w:t>
      </w:r>
      <w:r>
        <w:rPr>
          <w:rFonts w:hint="eastAsia" w:ascii="仿宋_GB2312" w:hAnsi="仿宋_GB2312" w:eastAsia="仿宋_GB2312" w:cs="仿宋_GB2312"/>
        </w:rPr>
        <w:t>最后得分，保留小数点后</w:t>
      </w:r>
      <w:r>
        <w:rPr>
          <w:rStyle w:val="8"/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位数。如小数点后</w:t>
      </w:r>
      <w:r>
        <w:rPr>
          <w:rStyle w:val="8"/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 xml:space="preserve">位数相同，再看第 </w:t>
      </w:r>
      <w:r>
        <w:rPr>
          <w:rStyle w:val="8"/>
          <w:rFonts w:hint="eastAsia" w:ascii="仿宋_GB2312" w:hAnsi="仿宋_GB2312" w:eastAsia="仿宋_GB2312" w:cs="仿宋_GB2312"/>
        </w:rPr>
        <w:t xml:space="preserve">4 </w:t>
      </w:r>
      <w:r>
        <w:rPr>
          <w:rFonts w:hint="eastAsia" w:ascii="仿宋_GB2312" w:hAnsi="仿宋_GB2312" w:eastAsia="仿宋_GB2312" w:cs="仿宋_GB2312"/>
        </w:rPr>
        <w:t>位以后的分值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  <w:r>
        <w:rPr>
          <w:rFonts w:hint="eastAsia" w:ascii="仿宋_GB2312" w:hAnsi="仿宋_GB2312" w:eastAsia="仿宋_GB2312" w:cs="仿宋_GB2312"/>
        </w:rPr>
        <w:t>如遇分数完全相同，参赛序号在前的胜出。</w:t>
      </w:r>
    </w:p>
    <w:p>
      <w:pPr>
        <w:pStyle w:val="6"/>
        <w:widowControl/>
        <w:spacing w:line="240" w:lineRule="auto"/>
        <w:ind w:firstLine="640" w:firstLineChars="200"/>
        <w:jc w:val="both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</w:t>
      </w:r>
      <w:r>
        <w:rPr>
          <w:rFonts w:hint="eastAsia" w:ascii="黑体" w:hAnsi="黑体" w:eastAsia="黑体" w:cs="黑体"/>
          <w:lang w:eastAsia="zh-CN"/>
        </w:rPr>
        <w:t>、</w:t>
      </w:r>
      <w:r>
        <w:rPr>
          <w:rFonts w:hint="eastAsia" w:ascii="黑体" w:hAnsi="黑体" w:eastAsia="黑体" w:cs="黑体"/>
          <w:lang w:eastAsia="zh-Hans"/>
        </w:rPr>
        <w:t>比</w:t>
      </w:r>
      <w:r>
        <w:rPr>
          <w:rFonts w:hint="eastAsia" w:ascii="黑体" w:hAnsi="黑体" w:eastAsia="黑体" w:cs="黑体"/>
        </w:rPr>
        <w:t>赛评分标准</w:t>
      </w:r>
    </w:p>
    <w:p>
      <w:pPr>
        <w:pStyle w:val="7"/>
        <w:widowControl/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</w:rPr>
      </w:pPr>
      <w:r>
        <w:rPr>
          <w:rStyle w:val="8"/>
          <w:rFonts w:hint="eastAsia" w:ascii="仿宋_GB2312" w:hAnsi="仿宋_GB2312" w:eastAsia="仿宋_GB2312" w:cs="仿宋_GB2312"/>
          <w:b/>
          <w:bCs/>
        </w:rPr>
        <w:t>1.</w:t>
      </w:r>
      <w:r>
        <w:rPr>
          <w:rFonts w:hint="eastAsia" w:ascii="仿宋_GB2312" w:hAnsi="仿宋_GB2312" w:eastAsia="仿宋_GB2312" w:cs="仿宋_GB2312"/>
          <w:b/>
          <w:bCs/>
        </w:rPr>
        <w:t>演讲内容(</w:t>
      </w:r>
      <w:r>
        <w:rPr>
          <w:rStyle w:val="8"/>
          <w:rFonts w:hint="eastAsia" w:ascii="仿宋_GB2312" w:hAnsi="仿宋_GB2312" w:eastAsia="仿宋_GB2312" w:cs="仿宋_GB2312"/>
          <w:b/>
          <w:bCs/>
        </w:rPr>
        <w:t>5</w:t>
      </w:r>
      <w:r>
        <w:rPr>
          <w:rFonts w:hint="eastAsia" w:ascii="仿宋_GB2312" w:hAnsi="仿宋_GB2312" w:eastAsia="仿宋_GB2312" w:cs="仿宋_GB2312"/>
          <w:b/>
          <w:bCs/>
        </w:rPr>
        <w:t xml:space="preserve">分) </w:t>
      </w:r>
    </w:p>
    <w:p>
      <w:pPr>
        <w:pStyle w:val="7"/>
        <w:widowControl/>
        <w:spacing w:line="240" w:lineRule="auto"/>
        <w:ind w:left="638" w:leftChars="304" w:firstLine="0" w:firstLineChars="0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</w:t>
      </w:r>
      <w:r>
        <w:rPr>
          <w:rStyle w:val="8"/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)主题:主题明确、深刻，观点正确、鲜明，见解独到。 (</w:t>
      </w:r>
      <w:r>
        <w:rPr>
          <w:rStyle w:val="8"/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t>)材料:材料真实、典型、新颖，反映事实客观、具有</w:t>
      </w:r>
    </w:p>
    <w:p>
      <w:pPr>
        <w:pStyle w:val="7"/>
        <w:widowControl/>
        <w:spacing w:line="240" w:lineRule="auto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普遍意义，</w:t>
      </w:r>
      <w:r>
        <w:rPr>
          <w:rFonts w:hint="eastAsia" w:ascii="仿宋_GB2312" w:hAnsi="仿宋_GB2312" w:eastAsia="仿宋_GB2312" w:cs="仿宋_GB2312"/>
          <w:lang w:eastAsia="zh-CN"/>
        </w:rPr>
        <w:t>结合党史、联系实际，</w:t>
      </w:r>
      <w:r>
        <w:rPr>
          <w:rFonts w:hint="eastAsia" w:ascii="仿宋_GB2312" w:hAnsi="仿宋_GB2312" w:eastAsia="仿宋_GB2312" w:cs="仿宋_GB2312"/>
        </w:rPr>
        <w:t>紧扣演讲主题。</w:t>
      </w:r>
    </w:p>
    <w:p>
      <w:pPr>
        <w:pStyle w:val="7"/>
        <w:widowControl/>
        <w:numPr>
          <w:ilvl w:val="0"/>
          <w:numId w:val="1"/>
        </w:numPr>
        <w:spacing w:line="240" w:lineRule="auto"/>
        <w:ind w:left="638" w:leftChars="304"/>
        <w:jc w:val="both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结构:结构完整合理</w:t>
      </w:r>
      <w:r>
        <w:rPr>
          <w:rFonts w:hint="eastAsia" w:ascii="仿宋_GB2312" w:hAnsi="仿宋_GB2312" w:eastAsia="仿宋_GB2312" w:cs="仿宋_GB2312"/>
          <w:lang w:eastAsia="zh-CN"/>
        </w:rPr>
        <w:t>、</w:t>
      </w:r>
      <w:r>
        <w:rPr>
          <w:rFonts w:hint="eastAsia" w:ascii="仿宋_GB2312" w:hAnsi="仿宋_GB2312" w:eastAsia="仿宋_GB2312" w:cs="仿宋_GB2312"/>
        </w:rPr>
        <w:t>构思巧妙，引人入胜、层次分</w:t>
      </w:r>
    </w:p>
    <w:p>
      <w:pPr>
        <w:pStyle w:val="7"/>
        <w:widowControl/>
        <w:numPr>
          <w:ilvl w:val="0"/>
          <w:numId w:val="0"/>
        </w:numPr>
        <w:spacing w:line="240" w:lineRule="auto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明，论点、论据逻辑性强。</w:t>
      </w:r>
    </w:p>
    <w:p>
      <w:pPr>
        <w:pStyle w:val="7"/>
        <w:widowControl/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</w:rPr>
      </w:pPr>
      <w:r>
        <w:rPr>
          <w:rStyle w:val="8"/>
          <w:rFonts w:hint="eastAsia" w:ascii="仿宋_GB2312" w:hAnsi="仿宋_GB2312" w:eastAsia="仿宋_GB2312" w:cs="仿宋_GB2312"/>
          <w:b/>
          <w:bCs/>
        </w:rPr>
        <w:t>2.</w:t>
      </w:r>
      <w:r>
        <w:rPr>
          <w:rFonts w:hint="eastAsia" w:ascii="仿宋_GB2312" w:hAnsi="仿宋_GB2312" w:eastAsia="仿宋_GB2312" w:cs="仿宋_GB2312"/>
          <w:b/>
          <w:bCs/>
        </w:rPr>
        <w:t>演讲表达(</w:t>
      </w:r>
      <w:r>
        <w:rPr>
          <w:rStyle w:val="8"/>
          <w:rFonts w:hint="eastAsia" w:ascii="仿宋_GB2312" w:hAnsi="仿宋_GB2312" w:eastAsia="仿宋_GB2312" w:cs="仿宋_GB2312"/>
          <w:b/>
          <w:bCs/>
        </w:rPr>
        <w:t>4</w:t>
      </w:r>
      <w:r>
        <w:rPr>
          <w:rFonts w:hint="eastAsia" w:ascii="仿宋_GB2312" w:hAnsi="仿宋_GB2312" w:eastAsia="仿宋_GB2312" w:cs="仿宋_GB2312"/>
          <w:b/>
          <w:bCs/>
        </w:rPr>
        <w:t>分)</w:t>
      </w:r>
    </w:p>
    <w:p>
      <w:pPr>
        <w:pStyle w:val="7"/>
        <w:widowControl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</w:t>
      </w:r>
      <w:r>
        <w:rPr>
          <w:rStyle w:val="8"/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>)语音:</w:t>
      </w:r>
      <w:r>
        <w:rPr>
          <w:rFonts w:hint="eastAsia" w:ascii="仿宋_GB2312" w:hAnsi="仿宋_GB2312" w:eastAsia="仿宋_GB2312" w:cs="仿宋_GB2312"/>
          <w:lang w:eastAsia="zh-CN"/>
        </w:rPr>
        <w:t>普通话</w:t>
      </w:r>
      <w:r>
        <w:rPr>
          <w:rFonts w:hint="eastAsia" w:ascii="仿宋_GB2312" w:hAnsi="仿宋_GB2312" w:eastAsia="仿宋_GB2312" w:cs="仿宋_GB2312"/>
        </w:rPr>
        <w:t>语音规范，吐字清晰。</w:t>
      </w:r>
    </w:p>
    <w:p>
      <w:pPr>
        <w:pStyle w:val="7"/>
        <w:widowControl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</w:t>
      </w:r>
      <w:r>
        <w:rPr>
          <w:rStyle w:val="8"/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t>)感染力:语速恰当、声音洪亮，表达自然流畅，节奏张弛符合思想情感的起伏变化，具有感染力。</w:t>
      </w:r>
    </w:p>
    <w:p>
      <w:pPr>
        <w:pStyle w:val="7"/>
        <w:widowControl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(</w:t>
      </w:r>
      <w:r>
        <w:rPr>
          <w:rStyle w:val="8"/>
          <w:rFonts w:hint="eastAsia" w:ascii="仿宋_GB2312" w:hAnsi="仿宋_GB2312" w:eastAsia="仿宋_GB2312" w:cs="仿宋_GB2312"/>
        </w:rPr>
        <w:t>3</w:t>
      </w:r>
      <w:r>
        <w:rPr>
          <w:rFonts w:hint="eastAsia" w:ascii="仿宋_GB2312" w:hAnsi="仿宋_GB2312" w:eastAsia="仿宋_GB2312" w:cs="仿宋_GB2312"/>
        </w:rPr>
        <w:t>)真情实感，情感把握到位</w:t>
      </w:r>
      <w:r>
        <w:rPr>
          <w:rFonts w:hint="eastAsia" w:ascii="仿宋_GB2312" w:hAnsi="仿宋_GB2312" w:eastAsia="仿宋_GB2312" w:cs="仿宋_GB2312"/>
          <w:lang w:eastAsia="zh-CN"/>
        </w:rPr>
        <w:t>，</w:t>
      </w:r>
      <w:r>
        <w:rPr>
          <w:rFonts w:hint="eastAsia" w:ascii="仿宋_GB2312" w:hAnsi="仿宋_GB2312" w:eastAsia="仿宋_GB2312" w:cs="仿宋_GB2312"/>
        </w:rPr>
        <w:t>肢体语言与表情自然得体。</w:t>
      </w:r>
    </w:p>
    <w:p>
      <w:pPr>
        <w:pStyle w:val="7"/>
        <w:widowControl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</w:t>
      </w:r>
      <w:r>
        <w:rPr>
          <w:rStyle w:val="8"/>
          <w:rFonts w:hint="eastAsia" w:ascii="仿宋_GB2312" w:hAnsi="仿宋_GB2312" w:eastAsia="仿宋_GB2312" w:cs="仿宋_GB2312"/>
        </w:rPr>
        <w:t>4</w:t>
      </w:r>
      <w:r>
        <w:rPr>
          <w:rFonts w:hint="eastAsia" w:ascii="仿宋_GB2312" w:hAnsi="仿宋_GB2312" w:eastAsia="仿宋_GB2312" w:cs="仿宋_GB2312"/>
        </w:rPr>
        <w:t>)对现场的控制能力和与观众的呼应。</w:t>
      </w:r>
    </w:p>
    <w:p>
      <w:pPr>
        <w:pStyle w:val="7"/>
        <w:widowControl/>
        <w:spacing w:line="240" w:lineRule="auto"/>
        <w:ind w:firstLine="643" w:firstLineChars="200"/>
        <w:jc w:val="both"/>
        <w:rPr>
          <w:rFonts w:ascii="仿宋_GB2312" w:hAnsi="仿宋_GB2312" w:eastAsia="仿宋_GB2312" w:cs="仿宋_GB2312"/>
          <w:b/>
          <w:bCs/>
        </w:rPr>
      </w:pPr>
      <w:r>
        <w:rPr>
          <w:rStyle w:val="8"/>
          <w:rFonts w:hint="eastAsia" w:ascii="仿宋_GB2312" w:hAnsi="仿宋_GB2312" w:eastAsia="仿宋_GB2312" w:cs="仿宋_GB2312"/>
          <w:b/>
          <w:bCs/>
        </w:rPr>
        <w:t>3.</w:t>
      </w:r>
      <w:r>
        <w:rPr>
          <w:rFonts w:hint="eastAsia" w:ascii="仿宋_GB2312" w:hAnsi="仿宋_GB2312" w:eastAsia="仿宋_GB2312" w:cs="仿宋_GB2312"/>
          <w:b/>
          <w:bCs/>
        </w:rPr>
        <w:t>演讲台风(</w:t>
      </w:r>
      <w:r>
        <w:rPr>
          <w:rStyle w:val="8"/>
          <w:rFonts w:hint="eastAsia" w:ascii="仿宋_GB2312" w:hAnsi="仿宋_GB2312" w:eastAsia="仿宋_GB2312" w:cs="仿宋_GB2312"/>
          <w:b/>
          <w:bCs/>
        </w:rPr>
        <w:t>1</w:t>
      </w:r>
      <w:r>
        <w:rPr>
          <w:rFonts w:hint="eastAsia" w:ascii="仿宋_GB2312" w:hAnsi="仿宋_GB2312" w:eastAsia="仿宋_GB2312" w:cs="仿宋_GB2312"/>
          <w:b/>
          <w:bCs/>
        </w:rPr>
        <w:t xml:space="preserve">分) </w:t>
      </w:r>
    </w:p>
    <w:p>
      <w:pPr>
        <w:pStyle w:val="7"/>
        <w:widowControl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</w:t>
      </w:r>
      <w:r>
        <w:rPr>
          <w:rStyle w:val="8"/>
          <w:rFonts w:hint="eastAsia" w:ascii="仿宋_GB2312" w:hAnsi="仿宋_GB2312" w:eastAsia="仿宋_GB2312" w:cs="仿宋_GB2312"/>
        </w:rPr>
        <w:t>1</w:t>
      </w:r>
      <w:r>
        <w:rPr>
          <w:rFonts w:hint="eastAsia" w:ascii="仿宋_GB2312" w:hAnsi="仿宋_GB2312" w:eastAsia="仿宋_GB2312" w:cs="仿宋_GB2312"/>
        </w:rPr>
        <w:t xml:space="preserve">)仪态:上下场礼仪、仪态大方自然。 </w:t>
      </w:r>
    </w:p>
    <w:p>
      <w:pPr>
        <w:pStyle w:val="7"/>
        <w:widowControl/>
        <w:spacing w:line="240" w:lineRule="auto"/>
        <w:ind w:firstLine="640" w:firstLineChars="200"/>
        <w:jc w:val="both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(</w:t>
      </w:r>
      <w:r>
        <w:rPr>
          <w:rStyle w:val="8"/>
          <w:rFonts w:hint="eastAsia" w:ascii="仿宋_GB2312" w:hAnsi="仿宋_GB2312" w:eastAsia="仿宋_GB2312" w:cs="仿宋_GB2312"/>
        </w:rPr>
        <w:t>2</w:t>
      </w:r>
      <w:r>
        <w:rPr>
          <w:rFonts w:hint="eastAsia" w:ascii="仿宋_GB2312" w:hAnsi="仿宋_GB2312" w:eastAsia="仿宋_GB2312" w:cs="仿宋_GB2312"/>
        </w:rPr>
        <w:t>)服装:服装得体，</w:t>
      </w:r>
      <w:r>
        <w:rPr>
          <w:rFonts w:hint="eastAsia" w:ascii="仿宋_GB2312" w:hAnsi="仿宋_GB2312" w:eastAsia="仿宋_GB2312" w:cs="仿宋_GB2312"/>
          <w:lang w:eastAsia="zh-CN"/>
        </w:rPr>
        <w:t>精神面貌</w:t>
      </w:r>
      <w:r>
        <w:rPr>
          <w:rFonts w:hint="eastAsia" w:ascii="仿宋_GB2312" w:hAnsi="仿宋_GB2312" w:eastAsia="仿宋_GB2312" w:cs="仿宋_GB2312"/>
        </w:rPr>
        <w:t>良好。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F7338"/>
    <w:multiLevelType w:val="singleLevel"/>
    <w:tmpl w:val="8D7F7338"/>
    <w:lvl w:ilvl="0" w:tentative="0">
      <w:start w:val="3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703C"/>
    <w:rsid w:val="18A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0"/>
    <w:basedOn w:val="1"/>
    <w:qFormat/>
    <w:uiPriority w:val="0"/>
    <w:pPr>
      <w:jc w:val="left"/>
    </w:pPr>
    <w:rPr>
      <w:rFonts w:ascii="Helvetica" w:hAnsi="Helvetica" w:eastAsia="Helvetica" w:cs="Times New Roman"/>
      <w:color w:val="000000"/>
      <w:kern w:val="0"/>
      <w:sz w:val="44"/>
      <w:szCs w:val="44"/>
    </w:rPr>
  </w:style>
  <w:style w:type="paragraph" w:customStyle="1" w:styleId="5">
    <w:name w:val="p2"/>
    <w:basedOn w:val="1"/>
    <w:qFormat/>
    <w:uiPriority w:val="0"/>
    <w:pPr>
      <w:jc w:val="left"/>
    </w:pPr>
    <w:rPr>
      <w:rFonts w:ascii="monaco" w:hAnsi="monaco" w:eastAsia="monaco" w:cs="Times New Roman"/>
      <w:color w:val="1B0F0B"/>
      <w:kern w:val="0"/>
      <w:sz w:val="32"/>
      <w:szCs w:val="32"/>
    </w:rPr>
  </w:style>
  <w:style w:type="paragraph" w:customStyle="1" w:styleId="6">
    <w:name w:val="p7"/>
    <w:basedOn w:val="1"/>
    <w:qFormat/>
    <w:uiPriority w:val="0"/>
    <w:pPr>
      <w:jc w:val="left"/>
    </w:pPr>
    <w:rPr>
      <w:rFonts w:ascii="Helvetica" w:hAnsi="Helvetica" w:eastAsia="Helvetica" w:cs="Times New Roman"/>
      <w:color w:val="000000"/>
      <w:kern w:val="0"/>
      <w:sz w:val="32"/>
      <w:szCs w:val="32"/>
    </w:rPr>
  </w:style>
  <w:style w:type="paragraph" w:customStyle="1" w:styleId="7">
    <w:name w:val="p6"/>
    <w:basedOn w:val="1"/>
    <w:qFormat/>
    <w:uiPriority w:val="0"/>
    <w:pPr>
      <w:jc w:val="left"/>
    </w:pPr>
    <w:rPr>
      <w:rFonts w:ascii="monaco" w:hAnsi="monaco" w:eastAsia="monaco" w:cs="Times New Roman"/>
      <w:color w:val="000000"/>
      <w:kern w:val="0"/>
      <w:sz w:val="32"/>
      <w:szCs w:val="32"/>
    </w:rPr>
  </w:style>
  <w:style w:type="character" w:customStyle="1" w:styleId="8">
    <w:name w:val="s2"/>
    <w:basedOn w:val="3"/>
    <w:qFormat/>
    <w:uiPriority w:val="0"/>
    <w:rPr>
      <w:rFonts w:hint="default"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2021-03-12T09:35:00Z</dcterms:created>
  <dc:creator>Lionest</dc:creator>
  <cp:lastModifiedBy>Lionest</cp:lastModifiedBy>
  <dcterms:modified xsi:type="dcterms:W3CDTF">2021-03-12T09:35:14Z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